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Dear _______________,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 am requesting approval and financial support to attend the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2026 SIOP® Virtual Conference</w:t>
      </w:r>
      <w:r w:rsidDel="00000000" w:rsidR="00000000" w:rsidRPr="00000000">
        <w:rPr>
          <w:rFonts w:ascii="Arial" w:cs="Arial" w:eastAsia="Arial" w:hAnsi="Arial"/>
          <w:rtl w:val="0"/>
        </w:rPr>
        <w:t xml:space="preserve"> on July 14–16, 2026, a premier professional learning event for educators and leaders. Attending this conference represents a direct investment in advancing our school’s/district’s instructional goals.</w:t>
      </w:r>
    </w:p>
    <w:p w:rsidR="00000000" w:rsidDel="00000000" w:rsidP="00000000" w:rsidRDefault="00000000" w:rsidRPr="00000000" w14:paraId="00000003">
      <w:pPr>
        <w:spacing w:after="0" w:lineRule="auto"/>
        <w:rPr>
          <w:rFonts w:ascii="Arial" w:cs="Arial" w:eastAsia="Arial" w:hAnsi="Arial"/>
          <w:b w:val="1"/>
          <w:bCs w:val="1"/>
          <w:sz w:val="8"/>
          <w:szCs w:val="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Why This Matters: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Rule="auto"/>
        <w:rPr>
          <w:rFonts w:ascii="Arial" w:cs="Arial" w:eastAsia="Arial" w:hAnsi="Arial"/>
          <w:b w:val="1"/>
          <w:bCs w:val="1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SIOP® (Sheltered Instruction Observation Protocol) Model</w:t>
      </w:r>
      <w:r w:rsidDel="00000000" w:rsidR="00000000" w:rsidRPr="00000000">
        <w:rPr>
          <w:rFonts w:ascii="Arial" w:cs="Arial" w:eastAsia="Arial" w:hAnsi="Arial"/>
          <w:rtl w:val="0"/>
        </w:rPr>
        <w:t xml:space="preserve"> is a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research-based instructional framework proven</w:t>
      </w:r>
      <w:r w:rsidDel="00000000" w:rsidR="00000000" w:rsidRPr="00000000">
        <w:rPr>
          <w:rFonts w:ascii="Arial" w:cs="Arial" w:eastAsia="Arial" w:hAnsi="Arial"/>
          <w:rtl w:val="0"/>
        </w:rPr>
        <w:t xml:space="preserve"> to produce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statistically significant academic and language growth</w:t>
      </w:r>
      <w:r w:rsidDel="00000000" w:rsidR="00000000" w:rsidRPr="00000000">
        <w:rPr>
          <w:rFonts w:ascii="Arial" w:cs="Arial" w:eastAsia="Arial" w:hAnsi="Arial"/>
          <w:rtl w:val="0"/>
        </w:rPr>
        <w:t xml:space="preserve"> across grades and content areas. While essential for English learners, SIOP benefits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all students</w:t>
      </w: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Participation ensures I remain current with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evidence-based strategies</w:t>
      </w:r>
      <w:r w:rsidDel="00000000" w:rsidR="00000000" w:rsidRPr="00000000">
        <w:rPr>
          <w:rFonts w:ascii="Arial" w:cs="Arial" w:eastAsia="Arial" w:hAnsi="Arial"/>
          <w:rtl w:val="0"/>
        </w:rPr>
        <w:t xml:space="preserve"> that directly improve learning outcomes.</w:t>
      </w:r>
    </w:p>
    <w:p w:rsidR="00000000" w:rsidDel="00000000" w:rsidP="00000000" w:rsidRDefault="00000000" w:rsidRPr="00000000" w14:paraId="00000007">
      <w:pP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Rule="auto"/>
        <w:rPr>
          <w:rFonts w:ascii="Arial" w:cs="Arial" w:eastAsia="Arial" w:hAnsi="Arial"/>
          <w:b w:val="1"/>
          <w:bCs w:val="1"/>
          <w:sz w:val="8"/>
          <w:szCs w:val="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Key Benefits of Attendance: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Rule="auto"/>
        <w:ind w:left="72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8"/>
          <w:szCs w:val="8"/>
          <w:rtl w:val="0"/>
        </w:rPr>
        <w:br w:type="textWrapping"/>
      </w:r>
      <w:sdt>
        <w:sdtPr>
          <w:id w:val="-931544029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✔ </w:t>
          </w:r>
        </w:sdtContent>
      </w:sdt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High-Impact Learning:</w:t>
      </w:r>
      <w:sdt>
        <w:sdtPr>
          <w:id w:val="1545344172"/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 I will acquire research-based strategies from SIOP® authors and nationally recognized experts to immediately enhance instruction.</w:t>
            <w:br w:type="textWrapping"/>
            <w:t xml:space="preserve">✔ </w:t>
          </w:r>
        </w:sdtContent>
      </w:sdt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Classroom and Team Impact:</w:t>
      </w:r>
      <w:sdt>
        <w:sdtPr>
          <w:id w:val="-1281687292"/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 I will bring back practical tools and resources to share with colleagues, amplifying the effect of this professional learning.</w:t>
            <w:br w:type="textWrapping"/>
            <w:t xml:space="preserve">✔ </w:t>
          </w:r>
        </w:sdtContent>
      </w:sdt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Instructional Alignment:</w:t>
      </w:r>
      <w:r w:rsidDel="00000000" w:rsidR="00000000" w:rsidRPr="00000000">
        <w:rPr>
          <w:rFonts w:ascii="Arial" w:cs="Arial" w:eastAsia="Arial" w:hAnsi="Arial"/>
          <w:rtl w:val="0"/>
        </w:rPr>
        <w:t xml:space="preserve"> This will strengthen teaching practices that support our school’s/district’s student achievement goals.</w:t>
      </w:r>
    </w:p>
    <w:p w:rsidR="00000000" w:rsidDel="00000000" w:rsidP="00000000" w:rsidRDefault="00000000" w:rsidRPr="00000000" w14:paraId="0000000A">
      <w:pPr>
        <w:spacing w:after="0" w:lineRule="auto"/>
        <w:ind w:left="72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Rule="auto"/>
        <w:rPr>
          <w:rFonts w:ascii="Arial" w:cs="Arial" w:eastAsia="Arial" w:hAnsi="Arial"/>
          <w:b w:val="1"/>
          <w:bCs w:val="1"/>
          <w:sz w:val="8"/>
          <w:szCs w:val="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Flexibility and Value: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Rule="auto"/>
        <w:ind w:left="72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8"/>
          <w:szCs w:val="8"/>
          <w:rtl w:val="0"/>
        </w:rPr>
        <w:br w:type="textWrapping"/>
      </w:r>
      <w:sdt>
        <w:sdtPr>
          <w:id w:val="1910328340"/>
          <w:tag w:val="goog_rdk_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✔ </w:t>
          </w:r>
        </w:sdtContent>
      </w:sdt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Cost-Effective:</w:t>
      </w:r>
      <w:sdt>
        <w:sdtPr>
          <w:id w:val="1255685083"/>
          <w:tag w:val="goog_rdk_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 Registration is only $290 for three full days.</w:t>
            <w:br w:type="textWrapping"/>
            <w:t xml:space="preserve">✔ </w:t>
          </w:r>
        </w:sdtContent>
      </w:sdt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No Travel Expenses:</w:t>
      </w:r>
      <w:sdt>
        <w:sdtPr>
          <w:id w:val="-2105924225"/>
          <w:tag w:val="goog_rdk_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 The virtual format eliminates airfare, hotels, and per diem costs.</w:t>
            <w:br w:type="textWrapping"/>
            <w:t xml:space="preserve">✔ </w:t>
          </w:r>
        </w:sdtContent>
      </w:sdt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Extended Access:</w:t>
      </w:r>
      <w:r w:rsidDel="00000000" w:rsidR="00000000" w:rsidRPr="00000000">
        <w:rPr>
          <w:rFonts w:ascii="Arial" w:cs="Arial" w:eastAsia="Arial" w:hAnsi="Arial"/>
          <w:rtl w:val="0"/>
        </w:rPr>
        <w:t xml:space="preserve"> Live sessions and recordings are available for 90 days, allowing continued reference and integration into instruction for the new school year.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Investing in this conference allows me to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apply proven strategies immediately</w:t>
      </w:r>
      <w:r w:rsidDel="00000000" w:rsidR="00000000" w:rsidRPr="00000000">
        <w:rPr>
          <w:rFonts w:ascii="Arial" w:cs="Arial" w:eastAsia="Arial" w:hAnsi="Arial"/>
          <w:rtl w:val="0"/>
        </w:rPr>
        <w:t xml:space="preserve">, support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student success</w:t>
      </w:r>
      <w:r w:rsidDel="00000000" w:rsidR="00000000" w:rsidRPr="00000000">
        <w:rPr>
          <w:rFonts w:ascii="Arial" w:cs="Arial" w:eastAsia="Arial" w:hAnsi="Arial"/>
          <w:rtl w:val="0"/>
        </w:rPr>
        <w:t xml:space="preserve">, and contribute to our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broader school and district initiatives</w:t>
      </w: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 greatly appreciate your consideration and the opportunity to attend. For more details, please visit </w:t>
      </w:r>
      <w:hyperlink r:id="rId7">
        <w:r w:rsidDel="00000000" w:rsidR="00000000" w:rsidRPr="00000000">
          <w:rPr>
            <w:rFonts w:ascii="Arial" w:cs="Arial" w:eastAsia="Arial" w:hAnsi="Arial"/>
            <w:b w:val="1"/>
            <w:bCs w:val="1"/>
            <w:color w:val="1155cc"/>
            <w:u w:val="single"/>
            <w:rtl w:val="0"/>
          </w:rPr>
          <w:t xml:space="preserve">Savvas.com/SIOP2026</w:t>
        </w:r>
      </w:hyperlink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Thank you for your time and continued support of my professional growth.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Sincerely,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sectPr>
      <w:headerReference r:id="rId8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Arial Unicode M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savvas.com/SIOP2026" TargetMode="Externa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+nq6BiPiHvUVJneijhhn9QwagQ==">CgMxLjAaJAoBMBIfCh0IB0IZCgVBcmlhbBIQQXJpYWwgVW5pY29kZSBNUxokCgExEh8KHQgHQhkKBUFyaWFsEhBBcmlhbCBVbmljb2RlIE1TGiQKATISHwodCAdCGQoFQXJpYWwSEEFyaWFsIFVuaWNvZGUgTVMaJAoBMxIfCh0IB0IZCgVBcmlhbBIQQXJpYWwgVW5pY29kZSBNUxokCgE0Eh8KHQgHQhkKBUFyaWFsEhBBcmlhbCBVbmljb2RlIE1TGiQKATUSHwodCAdCGQoFQXJpYWwSEEFyaWFsIFVuaWNvZGUgTVM4AHIhMWwySnU0SmVjQzVnVE1PVElBWXNQSlZYTXYtX1phV0Z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